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8D29E2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81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3A43B5">
        <w:t>Hotel Mogilno**</w:t>
      </w:r>
      <w:r w:rsidR="00DA20BD">
        <w:t xml:space="preserve"> </w:t>
      </w:r>
      <w:r w:rsidR="003A43B5">
        <w:t>&amp;</w:t>
      </w:r>
      <w:r w:rsidR="00DA20BD">
        <w:t xml:space="preserve"> </w:t>
      </w:r>
      <w:r w:rsidR="003A43B5">
        <w:t>Centrum Sportowo-Konferencyjne</w:t>
      </w:r>
      <w:r w:rsidR="002E34A3">
        <w:t xml:space="preserve">, ul. </w:t>
      </w:r>
      <w:r w:rsidR="003A43B5">
        <w:t>Mickiewicza 42, Mogilno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3A43B5">
        <w:rPr>
          <w:rStyle w:val="xbe"/>
        </w:rPr>
        <w:t>30</w:t>
      </w:r>
      <w:r w:rsidR="002E34A3">
        <w:rPr>
          <w:rStyle w:val="xbe"/>
        </w:rPr>
        <w:t xml:space="preserve"> września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3A43B5">
        <w:rPr>
          <w:b/>
          <w:sz w:val="24"/>
        </w:rPr>
        <w:t>26</w:t>
      </w:r>
      <w:r w:rsidR="00D71608">
        <w:rPr>
          <w:b/>
          <w:sz w:val="24"/>
        </w:rPr>
        <w:t>.0</w:t>
      </w:r>
      <w:r w:rsidR="00DB33E2">
        <w:rPr>
          <w:b/>
          <w:sz w:val="24"/>
        </w:rPr>
        <w:t>9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bookmarkStart w:id="0" w:name="_GoBack"/>
            <w:bookmarkEnd w:id="0"/>
            <w:r w:rsidR="008D29E2">
              <w:rPr>
                <w:i/>
              </w:rPr>
              <w:fldChar w:fldCharType="begin"/>
            </w:r>
            <w:r w:rsidR="008D29E2">
              <w:rPr>
                <w:i/>
              </w:rPr>
              <w:instrText xml:space="preserve"> HYPERLINK "mailto:</w:instrText>
            </w:r>
            <w:r w:rsidR="008D29E2" w:rsidRPr="008D29E2">
              <w:rPr>
                <w:i/>
              </w:rPr>
              <w:instrText>e.malinowska@rops.torun.pl</w:instrText>
            </w:r>
            <w:r w:rsidR="008D29E2">
              <w:rPr>
                <w:i/>
              </w:rPr>
              <w:instrText xml:space="preserve">" </w:instrText>
            </w:r>
            <w:r w:rsidR="008D29E2">
              <w:rPr>
                <w:i/>
              </w:rPr>
              <w:fldChar w:fldCharType="separate"/>
            </w:r>
            <w:r w:rsidR="008D29E2" w:rsidRPr="00690B19">
              <w:rPr>
                <w:rStyle w:val="Hipercze"/>
                <w:i/>
              </w:rPr>
              <w:t>e.malinowska@rops.torun.pl</w:t>
            </w:r>
            <w:r w:rsidR="008D29E2">
              <w:rPr>
                <w:i/>
              </w:rPr>
              <w:fldChar w:fldCharType="end"/>
            </w:r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9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0"/>
      <w:footerReference w:type="default" r:id="rId11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01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A43B5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29E2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20B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ps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20B8-7278-43FD-861A-0AEDE0CD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119</cp:revision>
  <cp:lastPrinted>2019-06-24T09:15:00Z</cp:lastPrinted>
  <dcterms:created xsi:type="dcterms:W3CDTF">2017-11-13T11:19:00Z</dcterms:created>
  <dcterms:modified xsi:type="dcterms:W3CDTF">2019-08-30T10:42:00Z</dcterms:modified>
</cp:coreProperties>
</file>