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BA219E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7.5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BA219E">
        <w:t>Rypińskie Centrum Sportu, ul. Dworcowa 11, Rypin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BA219E">
        <w:rPr>
          <w:rStyle w:val="xbe"/>
        </w:rPr>
        <w:t>10 października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BA219E">
        <w:rPr>
          <w:b/>
          <w:sz w:val="24"/>
        </w:rPr>
        <w:t>08.10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8D29E2" w:rsidRPr="00690B19">
                <w:rPr>
                  <w:rStyle w:val="Hipercze"/>
                  <w:i/>
                </w:rPr>
                <w:t>e.malinowska@rops.torun.pl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  <w:bookmarkStart w:id="0" w:name="_GoBack"/>
        <w:bookmarkEnd w:id="0"/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A43B5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29E2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219E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20B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malinowska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36F2-7FCA-498B-A786-C36FD46E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120</cp:revision>
  <cp:lastPrinted>2019-06-24T09:15:00Z</cp:lastPrinted>
  <dcterms:created xsi:type="dcterms:W3CDTF">2017-11-13T11:19:00Z</dcterms:created>
  <dcterms:modified xsi:type="dcterms:W3CDTF">2019-09-20T08:08:00Z</dcterms:modified>
</cp:coreProperties>
</file>